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1800225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ight wrapText="bothSides">
              <wp:wrapPolygon edited="0">
                <wp:start x="-710" y="0"/>
                <wp:lineTo x="-710" y="20027"/>
                <wp:lineTo x="20564" y="20027"/>
                <wp:lineTo x="20564" y="0"/>
                <wp:lineTo x="-710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3822065</wp:posOffset>
            </wp:positionH>
            <wp:positionV relativeFrom="paragraph">
              <wp:posOffset>19050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 №____________</w:t>
      </w:r>
    </w:p>
    <w:p>
      <w:pPr>
        <w:pStyle w:val="Normal"/>
        <w:bidi w:val="0"/>
        <w:spacing w:lineRule="auto" w:line="240" w:before="0" w:after="51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признании утратившим силу </w:t>
      </w:r>
      <w:r>
        <w:rPr>
          <w:rFonts w:ascii="Times New Roman" w:hAnsi="Times New Roman"/>
          <w:b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администрации города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Евпатории Республики Крым от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05.09.2022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№1908-п «Об </w:t>
      </w:r>
      <w:r>
        <w:rPr>
          <w:rFonts w:ascii="Times New Roman" w:hAnsi="Times New Roman"/>
          <w:b/>
          <w:color w:val="000000"/>
          <w:sz w:val="24"/>
          <w:szCs w:val="24"/>
        </w:rPr>
        <w:t>утверждении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положения  и  состава  комиссии  по установлению  факта  проживания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  жилом  помещении,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находящ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емся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зоне чрезвычайной ситуации,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факта нарушения условий жизнедеятельности и граждан  в результате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чрезвычайной  ситуации и факта  утраты  заявителем имущества</w:t>
      </w:r>
    </w:p>
    <w:p>
      <w:pPr>
        <w:pStyle w:val="Normal"/>
        <w:spacing w:lineRule="auto" w:line="240" w:before="0" w:after="397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первой необходимости в  результате чрезвычайной ситуации»</w:t>
      </w:r>
    </w:p>
    <w:p>
      <w:pPr>
        <w:pStyle w:val="Normal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со статьями 16, 16.1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Style w:val="Style16"/>
          <w:rFonts w:ascii="Times New Roman" w:hAnsi="Times New Roman"/>
          <w:sz w:val="24"/>
          <w:szCs w:val="24"/>
        </w:rPr>
        <w:t xml:space="preserve"> Федеральным законом от 21.12.1994 №68-ФЗ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Законом Республики Крым от 17.12.2014 № 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Республики Крым»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Совета министров Республики Крым от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 xml:space="preserve">.05.2022 № 367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«Об утверждении Порядка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 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типового Порядка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ситуации»</w:t>
      </w:r>
      <w:r>
        <w:rPr>
          <w:rFonts w:ascii="Times New Roman" w:hAnsi="Times New Roman"/>
          <w:color w:val="000000"/>
          <w:sz w:val="24"/>
          <w:szCs w:val="24"/>
        </w:rPr>
        <w:t>, Уставом муниципального образования городской округ Евпатория Республики Крым,</w:t>
      </w:r>
      <w:r>
        <w:rPr>
          <w:rFonts w:ascii="Times New Roman" w:hAnsi="Times New Roman"/>
          <w:sz w:val="24"/>
          <w:szCs w:val="24"/>
        </w:rPr>
        <w:t xml:space="preserve"> в целях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 Крым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Признать утратившими силу постановления администрации города Евпатории Республики Крым: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05.09.2022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№1908-п «Об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утверждении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положения и состава комиссии по установлению факта проживания в жилом помещении,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находящ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емся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в зоне чрезвычайной ситуации, факта нарушения условий жизнедеятельности и граждан в результате чрезвычайной ситуации и факта утраты заявителем имущества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первой необходимости в  результате чрезвычайной ситуации»;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 от 30.11.2023 №3652-п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е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администрации города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Евпатории Республики Крым от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05.09.2022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№1908-п «Об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утверждении положения и  состава комиссии  по установлению факта проживания в  жилом помещении,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находящ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емся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в зоне чрезвычайной ситуации, факта нарушения условий жизнедеятельности и граждан в результате чрезвычайной ситуации и факта утраты заявителем имущества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первой необходимости в результате чрезвычайной  ситуации».</w:t>
      </w:r>
    </w:p>
    <w:p>
      <w:pPr>
        <w:pStyle w:val="11"/>
        <w:ind w:left="0" w:right="0" w:firstLine="851"/>
        <w:jc w:val="both"/>
        <w:rPr/>
      </w:pPr>
      <w:r>
        <w:rPr/>
        <w:t xml:space="preserve">3. Настоящее постановление вступает в силу со дня его обнародования на официальном портале Правительства Республики Крым – </w:t>
      </w:r>
      <w:hyperlink r:id="rId4">
        <w:r>
          <w:rPr>
            <w:color w:val="00000A"/>
            <w:u w:val="none"/>
            <w:lang w:val="en-US"/>
          </w:rPr>
          <w:t>http</w:t>
        </w:r>
      </w:hyperlink>
      <w:hyperlink r:id="rId5">
        <w:r>
          <w:rPr>
            <w:color w:val="00000A"/>
            <w:u w:val="none"/>
          </w:rPr>
          <w:t>://</w:t>
        </w:r>
      </w:hyperlink>
      <w:hyperlink r:id="rId6">
        <w:r>
          <w:rPr>
            <w:color w:val="00000A"/>
            <w:u w:val="none"/>
            <w:lang w:val="en-US"/>
          </w:rPr>
          <w:t>rk</w:t>
        </w:r>
      </w:hyperlink>
      <w:hyperlink r:id="rId7">
        <w:r>
          <w:rPr>
            <w:color w:val="00000A"/>
            <w:u w:val="none"/>
          </w:rPr>
          <w:t>.</w:t>
        </w:r>
      </w:hyperlink>
      <w:hyperlink r:id="rId8">
        <w:r>
          <w:rPr>
            <w:color w:val="00000A"/>
            <w:u w:val="none"/>
            <w:lang w:val="en-US"/>
          </w:rPr>
          <w:t>gov</w:t>
        </w:r>
      </w:hyperlink>
      <w:hyperlink r:id="rId9">
        <w:r>
          <w:rPr>
            <w:color w:val="00000A"/>
            <w:u w:val="none"/>
          </w:rPr>
          <w:t>.</w:t>
        </w:r>
      </w:hyperlink>
      <w:hyperlink r:id="rId10">
        <w:r>
          <w:rPr>
            <w:color w:val="00000A"/>
            <w:u w:val="none"/>
            <w:lang w:val="en-US"/>
          </w:rPr>
          <w:t>ru</w:t>
        </w:r>
      </w:hyperlink>
      <w:r>
        <w:rPr/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</w:t>
      </w:r>
      <w:hyperlink r:id="rId11">
        <w:r>
          <w:rPr>
            <w:color w:val="00000A"/>
            <w:u w:val="none"/>
          </w:rPr>
          <w:t>http://</w:t>
        </w:r>
      </w:hyperlink>
      <w:hyperlink r:id="rId12">
        <w:r>
          <w:rPr>
            <w:color w:val="00000A"/>
            <w:u w:val="none"/>
            <w:lang w:val="en-US"/>
          </w:rPr>
          <w:t>my</w:t>
        </w:r>
      </w:hyperlink>
      <w:hyperlink r:id="rId13">
        <w:r>
          <w:rPr>
            <w:color w:val="00000A"/>
            <w:u w:val="none"/>
          </w:rPr>
          <w:t>-</w:t>
        </w:r>
      </w:hyperlink>
      <w:hyperlink r:id="rId14">
        <w:r>
          <w:rPr>
            <w:color w:val="00000A"/>
            <w:u w:val="none"/>
            <w:lang w:val="en-US"/>
          </w:rPr>
          <w:t>evp</w:t>
        </w:r>
      </w:hyperlink>
      <w:hyperlink r:id="rId15">
        <w:r>
          <w:rPr>
            <w:color w:val="00000A"/>
            <w:u w:val="none"/>
          </w:rPr>
          <w:t>.</w:t>
        </w:r>
      </w:hyperlink>
      <w:hyperlink r:id="rId16">
        <w:r>
          <w:rPr>
            <w:color w:val="00000A"/>
            <w:u w:val="none"/>
            <w:lang w:val="en-US"/>
          </w:rPr>
          <w:t>ru</w:t>
        </w:r>
      </w:hyperlink>
      <w:r>
        <w:rPr/>
        <w:t xml:space="preserve"> в разделе Документы, подраздел – Документы администрации города в информационно-телекоммуникационной сети общего пользования и подлежит опубликованию в официальном печатном издании муниципального образования городской округ Евпатория Республики Крым </w:t>
      </w:r>
      <w:r>
        <w:rPr/>
        <w:t xml:space="preserve">и распространяет свое действие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на правоотношения, возникшие с 29 ноября 2023 года.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первого </w:t>
      </w:r>
      <w:r>
        <w:rPr>
          <w:rFonts w:ascii="Times New Roman" w:hAnsi="Times New Roman"/>
          <w:sz w:val="24"/>
          <w:szCs w:val="24"/>
        </w:rPr>
        <w:t xml:space="preserve">заместителя главы администрации города Евпатории Республики Крым </w:t>
      </w:r>
      <w:r>
        <w:rPr>
          <w:rFonts w:ascii="Times New Roman" w:hAnsi="Times New Roman"/>
          <w:sz w:val="24"/>
          <w:szCs w:val="24"/>
        </w:rPr>
        <w:t>Просоедова И.И.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лав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администрации города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Евпатории Республики Крым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Е.М.Демидова</w:t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 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постановления администрации города Евпатории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Республики Крым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признании утратившим силу </w:t>
      </w:r>
      <w:r>
        <w:rPr>
          <w:rFonts w:ascii="Times New Roman" w:hAnsi="Times New Roman"/>
          <w:b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администрации города  Евпатории Республики Крым от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05.09.2022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№1908-п «Об </w:t>
      </w:r>
      <w:r>
        <w:rPr>
          <w:rFonts w:ascii="Times New Roman" w:hAnsi="Times New Roman"/>
          <w:b/>
          <w:color w:val="000000"/>
          <w:sz w:val="24"/>
          <w:szCs w:val="24"/>
        </w:rPr>
        <w:t>утверждении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положения  и  состава  комиссии  по установлению  факта  проживания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  жилом  помещении,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находящ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емся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зоне чрезвычайной ситуации,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факта нарушения условий жизнедеятельности и граждан  в результате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чрезвычайной  ситуации и факта  утраты  заявителем имущества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первой необходимости в  результате чрезвычайной ситуации»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bCs/>
          <w:sz w:val="24"/>
          <w:szCs w:val="24"/>
        </w:rPr>
        <w:t>Разработка проекта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города Евпатории Республики Крым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«О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признании утратившим силу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администрации города  Евпатории Республики Крым от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05.09.2022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№1908-п «Об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утверждении положения  и  состава  комиссии  по установлению факта проживания в жилом помещении,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находящ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емся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в зоне чрезвычайной ситуации, факта нарушения условий жизнедеятельности и граждан в результате чрезвычайной  ситуации и факта утраты заявителем имущества первой необходимости в  результате чрезвычайной ситуации»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обусловлена </w:t>
      </w:r>
      <w:r>
        <w:rPr>
          <w:rFonts w:ascii="Times New Roman" w:hAnsi="Times New Roman"/>
          <w:bCs/>
          <w:sz w:val="24"/>
          <w:szCs w:val="24"/>
        </w:rPr>
        <w:t xml:space="preserve">внесением изменений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постановление Совета министров Республики Крым от </w:t>
      </w:r>
      <w:r>
        <w:rPr>
          <w:rFonts w:eastAsia="Calibri" w:cs="Times New Roman" w:ascii="Times New Roman" w:hAnsi="Times New Roman"/>
          <w:bCs/>
          <w:color w:val="000000"/>
          <w:kern w:val="0"/>
          <w:sz w:val="24"/>
          <w:szCs w:val="24"/>
          <w:lang w:val="ru-RU" w:eastAsia="en-US" w:bidi="ar-SA"/>
        </w:rPr>
        <w:t>23</w:t>
      </w:r>
      <w:r>
        <w:rPr>
          <w:rFonts w:ascii="Times New Roman" w:hAnsi="Times New Roman"/>
          <w:bCs/>
          <w:color w:val="000000"/>
          <w:sz w:val="24"/>
          <w:szCs w:val="24"/>
        </w:rPr>
        <w:t>.05.2022 № 367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«Об утверждении Порядка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 и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типового Порядка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ситуации».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«О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признании утратившим силу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администрации города  Евпатории Республики Крым от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05.09.2022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№1908-п «Об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утверждении положения и состава комиссии по установлению факта проживания в жилом помещении,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находящ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емся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в зоне чрезвычайной ситуации, факта нарушения условий жизнедеятельности и граждан в результате чрезвычайной  ситуации и факта утраты заявителем имущества первой необходимости в  результате чрезвычайной ситуации»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является нормативно-правовым актом.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  <w:lang w:val="en-US"/>
        </w:rPr>
        <w:t>19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.202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года проект постановления администрации города Евпатории Республики Крым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«О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признании утратившим силу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администрации города  Евпатории Республики Крым от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05.09.2022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№1908-п «Об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утверждении положения и состава комиссии по установлению факта проживания в жилом помещении,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находящ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емся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в зоне чрезвычайной ситуации, факта нарушения условий жизнедеятельности и граждан в результате чрезвычайной  ситуации и факта утраты заявителем имущества первой необходимости в  результате чрезвычайной ситуации» </w:t>
      </w:r>
      <w:r>
        <w:rPr>
          <w:rFonts w:ascii="Times New Roman" w:hAnsi="Times New Roman"/>
          <w:color w:val="000000"/>
          <w:sz w:val="24"/>
          <w:szCs w:val="24"/>
        </w:rPr>
        <w:t>размещен на официальном сайте Правительства Республики Крым –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hyperlink r:id="rId17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http</w:t>
        </w:r>
      </w:hyperlink>
      <w:hyperlink r:id="rId18">
        <w:r>
          <w:rPr>
            <w:rFonts w:ascii="Times New Roman" w:hAnsi="Times New Roman"/>
            <w:color w:val="000000"/>
            <w:sz w:val="24"/>
            <w:szCs w:val="24"/>
            <w:u w:val="none"/>
          </w:rPr>
          <w:t>://</w:t>
        </w:r>
      </w:hyperlink>
      <w:hyperlink r:id="rId19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rk</w:t>
        </w:r>
      </w:hyperlink>
      <w:hyperlink r:id="rId20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21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</w:hyperlink>
      <w:hyperlink r:id="rId22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23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в разделе: муниципальные образования, подраздел – Евпатория для прохождения независимой экспертизы.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«О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признании утратившим силу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администрации города  Евпатории Республики Крым от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05.09.2022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№1908-п «Об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утверждении положения и состава комиссии по установлению факта проживания в жилом помещении,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находящ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емся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в зоне чрезвычайной ситуации, факта нарушения условий жизнедеятельности и граждан в результате чрезвычайной  ситуации и факта утраты заявителем имущества первой необходимости в  результате чрезвычайной ситуации»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содержит коррупциогенного фактора.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департамента труда и социальной защиты 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населения администрации города Евпатории Республики Крым                 Н.Д.Селивейстрова</w:t>
      </w:r>
    </w:p>
    <w:sectPr>
      <w:type w:val="nextPage"/>
      <w:pgSz w:w="11906" w:h="16838"/>
      <w:pgMar w:left="1701" w:right="621" w:header="0" w:top="1136" w:footer="0" w:bottom="11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before="108" w:after="108"/>
      <w:ind w:left="0" w:right="0" w:hanging="0"/>
      <w:jc w:val="center"/>
    </w:pPr>
    <w:rPr>
      <w:b/>
      <w:color w:val="26282F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  <w:lang w:eastAsia="en-US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rFonts w:cs="Times New Roman"/>
      <w:b/>
    </w:rPr>
  </w:style>
  <w:style w:type="character" w:styleId="Style15">
    <w:name w:val="Основной текст Знак"/>
    <w:basedOn w:val="DefaultParagraphFont"/>
    <w:qFormat/>
    <w:rPr>
      <w:sz w:val="26"/>
      <w:szCs w:val="26"/>
      <w:lang w:bidi="ar-SA"/>
    </w:rPr>
  </w:style>
  <w:style w:type="character" w:styleId="3">
    <w:name w:val="Заголовок №3_"/>
    <w:basedOn w:val="DefaultParagraphFont"/>
    <w:qFormat/>
    <w:rPr>
      <w:b/>
      <w:bCs/>
      <w:sz w:val="26"/>
      <w:szCs w:val="26"/>
      <w:lang w:bidi="ar-SA"/>
    </w:rPr>
  </w:style>
  <w:style w:type="character" w:styleId="4">
    <w:name w:val="Основной текст (4)_"/>
    <w:basedOn w:val="DefaultParagraphFont"/>
    <w:qFormat/>
    <w:rPr>
      <w:b/>
      <w:bCs/>
      <w:sz w:val="26"/>
      <w:szCs w:val="26"/>
      <w:lang w:bidi="ar-SA"/>
    </w:rPr>
  </w:style>
  <w:style w:type="character" w:styleId="Style16">
    <w:name w:val="Цветовое выделение для Текст"/>
    <w:qFormat/>
    <w:rPr/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pPr>
      <w:shd w:val="clear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0">
    <w:name w:val="List"/>
    <w:basedOn w:val="Style19"/>
    <w:pPr>
      <w:shd w:val="clear" w:fill="FFFFFF"/>
    </w:pPr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1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31">
    <w:name w:val="Заголовок №3"/>
    <w:basedOn w:val="Normal"/>
    <w:qFormat/>
    <w:pPr>
      <w:shd w:val="clear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pPr>
      <w:spacing w:lineRule="auto" w:line="240" w:before="0" w:after="24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rk.gov.ru/" TargetMode="External"/><Relationship Id="rId5" Type="http://schemas.openxmlformats.org/officeDocument/2006/relationships/hyperlink" Target="http://rk.gov.ru/" TargetMode="External"/><Relationship Id="rId6" Type="http://schemas.openxmlformats.org/officeDocument/2006/relationships/hyperlink" Target="http://rk.gov.ru/" TargetMode="External"/><Relationship Id="rId7" Type="http://schemas.openxmlformats.org/officeDocument/2006/relationships/hyperlink" Target="http://rk.gov.ru/" TargetMode="External"/><Relationship Id="rId8" Type="http://schemas.openxmlformats.org/officeDocument/2006/relationships/hyperlink" Target="http://rk.gov.ru/" TargetMode="External"/><Relationship Id="rId9" Type="http://schemas.openxmlformats.org/officeDocument/2006/relationships/hyperlink" Target="http://rk.gov.ru/" TargetMode="External"/><Relationship Id="rId10" Type="http://schemas.openxmlformats.org/officeDocument/2006/relationships/hyperlink" Target="http://rk.gov.ru/" TargetMode="External"/><Relationship Id="rId11" Type="http://schemas.openxmlformats.org/officeDocument/2006/relationships/hyperlink" Target="http://admin.my-evp.ru/" TargetMode="External"/><Relationship Id="rId12" Type="http://schemas.openxmlformats.org/officeDocument/2006/relationships/hyperlink" Target="http://admin.my-evp.ru/" TargetMode="External"/><Relationship Id="rId13" Type="http://schemas.openxmlformats.org/officeDocument/2006/relationships/hyperlink" Target="http://admin.my-evp.ru/" TargetMode="External"/><Relationship Id="rId14" Type="http://schemas.openxmlformats.org/officeDocument/2006/relationships/hyperlink" Target="http://admin.my-evp.ru/" TargetMode="External"/><Relationship Id="rId15" Type="http://schemas.openxmlformats.org/officeDocument/2006/relationships/hyperlink" Target="http://admin.my-evp.ru/" TargetMode="External"/><Relationship Id="rId16" Type="http://schemas.openxmlformats.org/officeDocument/2006/relationships/hyperlink" Target="http://admin.my-evp.ru/" TargetMode="External"/><Relationship Id="rId17" Type="http://schemas.openxmlformats.org/officeDocument/2006/relationships/hyperlink" Target="http://rk.gov.ru/" TargetMode="External"/><Relationship Id="rId18" Type="http://schemas.openxmlformats.org/officeDocument/2006/relationships/hyperlink" Target="http://rk.gov.ru/" TargetMode="External"/><Relationship Id="rId19" Type="http://schemas.openxmlformats.org/officeDocument/2006/relationships/hyperlink" Target="http://rk.gov.ru/" TargetMode="External"/><Relationship Id="rId20" Type="http://schemas.openxmlformats.org/officeDocument/2006/relationships/hyperlink" Target="http://rk.gov.ru/" TargetMode="External"/><Relationship Id="rId21" Type="http://schemas.openxmlformats.org/officeDocument/2006/relationships/hyperlink" Target="http://rk.gov.ru/" TargetMode="External"/><Relationship Id="rId22" Type="http://schemas.openxmlformats.org/officeDocument/2006/relationships/hyperlink" Target="http://rk.gov.ru/" TargetMode="External"/><Relationship Id="rId23" Type="http://schemas.openxmlformats.org/officeDocument/2006/relationships/hyperlink" Target="http://rk.gov.ru/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Application>LibreOffice/7.0.0.3$Windows_x86 LibreOffice_project/8061b3e9204bef6b321a21033174034a5e2ea88e</Application>
  <Pages>3</Pages>
  <Words>817</Words>
  <Characters>6067</Characters>
  <CharactersWithSpaces>7091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2018-01-22T11:56:00Z</dcterms:created>
  <dc:creator>Admin</dc:creator>
  <dc:description/>
  <dc:language>ru-RU</dc:language>
  <cp:lastModifiedBy/>
  <cp:lastPrinted>2023-11-27T09:20:26Z</cp:lastPrinted>
  <dcterms:modified xsi:type="dcterms:W3CDTF">2023-12-19T12:47:01Z</dcterms:modified>
  <cp:revision>54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